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07212" w14:textId="77777777" w:rsidR="00B07C08" w:rsidRDefault="00B07C08">
      <w:pPr>
        <w:spacing w:after="0" w:line="240" w:lineRule="auto"/>
        <w:rPr>
          <w:rFonts w:ascii="Comfortaa" w:eastAsia="Comfortaa" w:hAnsi="Comfortaa" w:cs="Comfortaa"/>
        </w:rPr>
      </w:pPr>
    </w:p>
    <w:tbl>
      <w:tblPr>
        <w:tblStyle w:val="a"/>
        <w:tblW w:w="10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6390"/>
        <w:gridCol w:w="2280"/>
      </w:tblGrid>
      <w:tr w:rsidR="00B07C08" w14:paraId="02D06F36" w14:textId="77777777">
        <w:trPr>
          <w:trHeight w:val="1530"/>
        </w:trPr>
        <w:tc>
          <w:tcPr>
            <w:tcW w:w="1815" w:type="dxa"/>
            <w:shd w:val="clear" w:color="auto" w:fill="auto"/>
            <w:tcMar>
              <w:top w:w="100" w:type="dxa"/>
              <w:left w:w="100" w:type="dxa"/>
              <w:bottom w:w="100" w:type="dxa"/>
              <w:right w:w="100" w:type="dxa"/>
            </w:tcMar>
          </w:tcPr>
          <w:p w14:paraId="39C4D9C2" w14:textId="77777777" w:rsidR="00B07C08" w:rsidRDefault="007E6581">
            <w:pPr>
              <w:widowControl w:val="0"/>
              <w:spacing w:after="0" w:line="240" w:lineRule="auto"/>
              <w:rPr>
                <w:rFonts w:ascii="Comfortaa" w:eastAsia="Comfortaa" w:hAnsi="Comfortaa" w:cs="Comfortaa"/>
                <w:b/>
                <w:sz w:val="24"/>
                <w:szCs w:val="24"/>
              </w:rPr>
            </w:pPr>
            <w:r>
              <w:rPr>
                <w:noProof/>
              </w:rPr>
              <w:drawing>
                <wp:anchor distT="0" distB="0" distL="114300" distR="114300" simplePos="0" relativeHeight="251658240" behindDoc="0" locked="0" layoutInCell="1" hidden="0" allowOverlap="1" wp14:anchorId="6BED5479" wp14:editId="0ACEA7D0">
                  <wp:simplePos x="0" y="0"/>
                  <wp:positionH relativeFrom="column">
                    <wp:posOffset>47626</wp:posOffset>
                  </wp:positionH>
                  <wp:positionV relativeFrom="paragraph">
                    <wp:posOffset>180975</wp:posOffset>
                  </wp:positionV>
                  <wp:extent cx="682625" cy="567055"/>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682625" cy="567055"/>
                          </a:xfrm>
                          <a:prstGeom prst="rect">
                            <a:avLst/>
                          </a:prstGeom>
                          <a:ln/>
                        </pic:spPr>
                      </pic:pic>
                    </a:graphicData>
                  </a:graphic>
                </wp:anchor>
              </w:drawing>
            </w:r>
          </w:p>
        </w:tc>
        <w:tc>
          <w:tcPr>
            <w:tcW w:w="6390" w:type="dxa"/>
            <w:shd w:val="clear" w:color="auto" w:fill="auto"/>
            <w:tcMar>
              <w:top w:w="100" w:type="dxa"/>
              <w:left w:w="100" w:type="dxa"/>
              <w:bottom w:w="100" w:type="dxa"/>
              <w:right w:w="100" w:type="dxa"/>
            </w:tcMar>
          </w:tcPr>
          <w:p w14:paraId="4FE2AA50" w14:textId="77777777" w:rsidR="00B07C08" w:rsidRDefault="007E6581">
            <w:pPr>
              <w:spacing w:after="0" w:line="240" w:lineRule="auto"/>
              <w:jc w:val="center"/>
              <w:rPr>
                <w:rFonts w:ascii="Comfortaa" w:eastAsia="Comfortaa" w:hAnsi="Comfortaa" w:cs="Comfortaa"/>
                <w:b/>
                <w:sz w:val="32"/>
                <w:szCs w:val="32"/>
              </w:rPr>
            </w:pPr>
            <w:r>
              <w:rPr>
                <w:rFonts w:ascii="Arial Nova" w:eastAsia="Arial Nova" w:hAnsi="Arial Nova" w:cs="Arial Nova"/>
                <w:b/>
                <w:sz w:val="32"/>
                <w:szCs w:val="32"/>
              </w:rPr>
              <w:t xml:space="preserve">Hospital/VAVS </w:t>
            </w:r>
          </w:p>
          <w:p w14:paraId="45AC99CD" w14:textId="77777777" w:rsidR="00B07C08" w:rsidRDefault="007E6581">
            <w:pPr>
              <w:spacing w:after="0" w:line="240" w:lineRule="auto"/>
              <w:jc w:val="center"/>
              <w:rPr>
                <w:rFonts w:ascii="Comfortaa" w:eastAsia="Comfortaa" w:hAnsi="Comfortaa" w:cs="Comfortaa"/>
                <w:b/>
                <w:sz w:val="32"/>
                <w:szCs w:val="32"/>
              </w:rPr>
            </w:pPr>
            <w:r>
              <w:rPr>
                <w:rFonts w:ascii="Comfortaa" w:eastAsia="Comfortaa" w:hAnsi="Comfortaa" w:cs="Comfortaa"/>
                <w:b/>
                <w:sz w:val="32"/>
                <w:szCs w:val="32"/>
              </w:rPr>
              <w:t xml:space="preserve">January-February </w:t>
            </w:r>
          </w:p>
          <w:p w14:paraId="0995260B" w14:textId="77777777" w:rsidR="00B07C08" w:rsidRDefault="007E6581">
            <w:pPr>
              <w:spacing w:after="0" w:line="240" w:lineRule="auto"/>
              <w:jc w:val="center"/>
              <w:rPr>
                <w:rFonts w:ascii="Comfortaa" w:eastAsia="Comfortaa" w:hAnsi="Comfortaa" w:cs="Comfortaa"/>
                <w:b/>
                <w:sz w:val="32"/>
                <w:szCs w:val="32"/>
              </w:rPr>
            </w:pPr>
            <w:r>
              <w:rPr>
                <w:rFonts w:ascii="Comfortaa" w:eastAsia="Comfortaa" w:hAnsi="Comfortaa" w:cs="Comfortaa"/>
                <w:b/>
                <w:sz w:val="32"/>
                <w:szCs w:val="32"/>
              </w:rPr>
              <w:t>2023-2024</w:t>
            </w:r>
          </w:p>
          <w:p w14:paraId="39E11BEF" w14:textId="77777777" w:rsidR="00B07C08" w:rsidRDefault="007E6581">
            <w:pPr>
              <w:spacing w:after="0" w:line="240" w:lineRule="auto"/>
              <w:jc w:val="center"/>
              <w:rPr>
                <w:rFonts w:ascii="Comfortaa" w:eastAsia="Comfortaa" w:hAnsi="Comfortaa" w:cs="Comfortaa"/>
                <w:b/>
                <w:sz w:val="32"/>
                <w:szCs w:val="32"/>
              </w:rPr>
            </w:pPr>
            <w:r>
              <w:rPr>
                <w:b/>
              </w:rPr>
              <w:t xml:space="preserve">       </w:t>
            </w:r>
          </w:p>
        </w:tc>
        <w:tc>
          <w:tcPr>
            <w:tcW w:w="2280" w:type="dxa"/>
            <w:shd w:val="clear" w:color="auto" w:fill="auto"/>
            <w:tcMar>
              <w:top w:w="100" w:type="dxa"/>
              <w:left w:w="100" w:type="dxa"/>
              <w:bottom w:w="100" w:type="dxa"/>
              <w:right w:w="100" w:type="dxa"/>
            </w:tcMar>
          </w:tcPr>
          <w:p w14:paraId="0BF9728C" w14:textId="77777777" w:rsidR="00B07C08" w:rsidRDefault="007E6581">
            <w:pPr>
              <w:spacing w:after="0" w:line="240" w:lineRule="auto"/>
            </w:pPr>
            <w:r>
              <w:t>Cathline Vest</w:t>
            </w:r>
          </w:p>
          <w:p w14:paraId="7BAC2CB6" w14:textId="77777777" w:rsidR="00B07C08" w:rsidRDefault="007E6581">
            <w:pPr>
              <w:spacing w:after="0" w:line="240" w:lineRule="auto"/>
            </w:pPr>
            <w:r>
              <w:t xml:space="preserve">10295 Hwy 7  </w:t>
            </w:r>
          </w:p>
          <w:p w14:paraId="173C49BD" w14:textId="77777777" w:rsidR="00B07C08" w:rsidRDefault="007E6581">
            <w:pPr>
              <w:spacing w:after="0" w:line="240" w:lineRule="auto"/>
            </w:pPr>
            <w:r>
              <w:t xml:space="preserve">Clinton, MO 64735 </w:t>
            </w:r>
          </w:p>
          <w:p w14:paraId="7EE5A8CE" w14:textId="77777777" w:rsidR="00B07C08" w:rsidRDefault="007E6581">
            <w:pPr>
              <w:spacing w:after="0" w:line="240" w:lineRule="auto"/>
            </w:pPr>
            <w:r>
              <w:t xml:space="preserve">816.223.7412 </w:t>
            </w:r>
          </w:p>
          <w:p w14:paraId="4B89DC2C" w14:textId="77777777" w:rsidR="00B07C08" w:rsidRDefault="007E6581">
            <w:pPr>
              <w:spacing w:after="0" w:line="240" w:lineRule="auto"/>
              <w:rPr>
                <w:rFonts w:ascii="Century Gothic" w:eastAsia="Century Gothic" w:hAnsi="Century Gothic" w:cs="Century Gothic"/>
                <w:color w:val="222222"/>
                <w:sz w:val="12"/>
                <w:szCs w:val="12"/>
                <w:highlight w:val="white"/>
              </w:rPr>
            </w:pPr>
            <w:r>
              <w:t>cvest28@gmail.com</w:t>
            </w:r>
          </w:p>
        </w:tc>
      </w:tr>
    </w:tbl>
    <w:p w14:paraId="11471B53" w14:textId="77777777" w:rsidR="00B07C08" w:rsidRDefault="007E6581">
      <w:p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Throughout the year, our focus will be on the </w:t>
      </w:r>
      <w:r>
        <w:rPr>
          <w:rFonts w:ascii="Times New Roman" w:eastAsia="Times New Roman" w:hAnsi="Times New Roman" w:cs="Times New Roman"/>
          <w:b/>
          <w:sz w:val="23"/>
          <w:szCs w:val="23"/>
        </w:rPr>
        <w:t>2023-2024 Hospital/VAVS Goals</w:t>
      </w:r>
      <w:r>
        <w:rPr>
          <w:rFonts w:ascii="Times New Roman" w:eastAsia="Times New Roman" w:hAnsi="Times New Roman" w:cs="Times New Roman"/>
          <w:sz w:val="23"/>
          <w:szCs w:val="23"/>
        </w:rPr>
        <w:t>:</w:t>
      </w:r>
    </w:p>
    <w:p w14:paraId="6FEFF52D" w14:textId="77777777" w:rsidR="00B07C08" w:rsidRDefault="007E6581">
      <w:pPr>
        <w:numPr>
          <w:ilvl w:val="0"/>
          <w:numId w:val="1"/>
        </w:numPr>
        <w:pBdr>
          <w:top w:val="nil"/>
          <w:left w:val="nil"/>
          <w:bottom w:val="nil"/>
          <w:right w:val="nil"/>
          <w:between w:val="nil"/>
        </w:pBdr>
        <w:spacing w:after="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Celebrating Traditional and non-Traditional Holidays including Valentines for veterans.</w:t>
      </w:r>
      <w:r>
        <w:rPr>
          <w:noProof/>
        </w:rPr>
        <w:drawing>
          <wp:anchor distT="0" distB="0" distL="114300" distR="114300" simplePos="0" relativeHeight="251659264" behindDoc="0" locked="0" layoutInCell="1" hidden="0" allowOverlap="1" wp14:anchorId="350881CC" wp14:editId="22684188">
            <wp:simplePos x="0" y="0"/>
            <wp:positionH relativeFrom="column">
              <wp:posOffset>255905</wp:posOffset>
            </wp:positionH>
            <wp:positionV relativeFrom="paragraph">
              <wp:posOffset>127000</wp:posOffset>
            </wp:positionV>
            <wp:extent cx="504190" cy="704850"/>
            <wp:effectExtent l="0" t="0" r="0" b="0"/>
            <wp:wrapSquare wrapText="bothSides" distT="0" distB="0" distL="114300" distR="114300"/>
            <wp:docPr id="3" name="image2.png" descr="C:\Users\Cathline\AppData\Local\Microsoft\Windows\Temporary Internet Files\Content.IE5\OR0KOSGQ\445361_rosie1991_object-city-check-mark-new-pose[1].png"/>
            <wp:cNvGraphicFramePr/>
            <a:graphic xmlns:a="http://schemas.openxmlformats.org/drawingml/2006/main">
              <a:graphicData uri="http://schemas.openxmlformats.org/drawingml/2006/picture">
                <pic:pic xmlns:pic="http://schemas.openxmlformats.org/drawingml/2006/picture">
                  <pic:nvPicPr>
                    <pic:cNvPr id="0" name="image2.png" descr="C:\Users\Cathline\AppData\Local\Microsoft\Windows\Temporary Internet Files\Content.IE5\OR0KOSGQ\445361_rosie1991_object-city-check-mark-new-pose[1].png"/>
                    <pic:cNvPicPr preferRelativeResize="0"/>
                  </pic:nvPicPr>
                  <pic:blipFill>
                    <a:blip r:embed="rId7"/>
                    <a:srcRect/>
                    <a:stretch>
                      <a:fillRect/>
                    </a:stretch>
                  </pic:blipFill>
                  <pic:spPr>
                    <a:xfrm>
                      <a:off x="0" y="0"/>
                      <a:ext cx="504190" cy="704850"/>
                    </a:xfrm>
                    <a:prstGeom prst="rect">
                      <a:avLst/>
                    </a:prstGeom>
                    <a:ln/>
                  </pic:spPr>
                </pic:pic>
              </a:graphicData>
            </a:graphic>
          </wp:anchor>
        </w:drawing>
      </w:r>
    </w:p>
    <w:p w14:paraId="639DAEC4" w14:textId="77777777" w:rsidR="00B07C08" w:rsidRDefault="007E6581">
      <w:pPr>
        <w:numPr>
          <w:ilvl w:val="0"/>
          <w:numId w:val="1"/>
        </w:numPr>
        <w:pBdr>
          <w:top w:val="nil"/>
          <w:left w:val="nil"/>
          <w:bottom w:val="nil"/>
          <w:right w:val="nil"/>
          <w:between w:val="nil"/>
        </w:pBdr>
        <w:spacing w:after="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Recruiting and engaging our Members’ and Non-Members as volunteers.</w:t>
      </w:r>
    </w:p>
    <w:p w14:paraId="334672F1" w14:textId="77777777" w:rsidR="00B07C08" w:rsidRDefault="007E6581">
      <w:pPr>
        <w:numPr>
          <w:ilvl w:val="0"/>
          <w:numId w:val="1"/>
        </w:numPr>
        <w:pBdr>
          <w:top w:val="nil"/>
          <w:left w:val="nil"/>
          <w:bottom w:val="nil"/>
          <w:right w:val="nil"/>
          <w:between w:val="nil"/>
        </w:pBdr>
        <w:spacing w:after="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Community Care, Telehealth and Compassionate Contact Corps</w:t>
      </w:r>
    </w:p>
    <w:p w14:paraId="30B443F2" w14:textId="77777777" w:rsidR="00B07C08" w:rsidRDefault="007E6581">
      <w:pPr>
        <w:numPr>
          <w:ilvl w:val="0"/>
          <w:numId w:val="1"/>
        </w:numPr>
        <w:pBdr>
          <w:top w:val="nil"/>
          <w:left w:val="nil"/>
          <w:bottom w:val="nil"/>
          <w:right w:val="nil"/>
          <w:between w:val="nil"/>
        </w:pBdr>
        <w:spacing w:after="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Women’s Health Care</w:t>
      </w:r>
    </w:p>
    <w:p w14:paraId="0E9F5DD4" w14:textId="77777777" w:rsidR="00B07C08" w:rsidRDefault="007E6581">
      <w:pPr>
        <w:numPr>
          <w:ilvl w:val="0"/>
          <w:numId w:val="1"/>
        </w:numPr>
        <w:pBdr>
          <w:top w:val="nil"/>
          <w:left w:val="nil"/>
          <w:bottom w:val="nil"/>
          <w:right w:val="nil"/>
          <w:between w:val="nil"/>
        </w:pBdr>
        <w:spacing w:after="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Educate our local VA and non-VA medical facilities about the Honor Escort Program</w:t>
      </w:r>
    </w:p>
    <w:p w14:paraId="12DF495D" w14:textId="77777777" w:rsidR="00B07C08" w:rsidRDefault="007E6581">
      <w:p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Celebrating the traditional holidays with our veterans is probably already on your calendar. January 1</w:t>
      </w:r>
      <w:r>
        <w:rPr>
          <w:rFonts w:ascii="Times New Roman" w:eastAsia="Times New Roman" w:hAnsi="Times New Roman" w:cs="Times New Roman"/>
          <w:sz w:val="23"/>
          <w:szCs w:val="23"/>
          <w:vertAlign w:val="superscript"/>
        </w:rPr>
        <w:t xml:space="preserve">st </w:t>
      </w:r>
      <w:r>
        <w:rPr>
          <w:rFonts w:ascii="Times New Roman" w:eastAsia="Times New Roman" w:hAnsi="Times New Roman" w:cs="Times New Roman"/>
          <w:sz w:val="23"/>
          <w:szCs w:val="23"/>
        </w:rPr>
        <w:t>; New Year’s Day, January 3</w:t>
      </w:r>
      <w:r>
        <w:rPr>
          <w:rFonts w:ascii="Times New Roman" w:eastAsia="Times New Roman" w:hAnsi="Times New Roman" w:cs="Times New Roman"/>
          <w:sz w:val="23"/>
          <w:szCs w:val="23"/>
          <w:vertAlign w:val="superscript"/>
        </w:rPr>
        <w:t>rd</w:t>
      </w:r>
      <w:r>
        <w:rPr>
          <w:rFonts w:ascii="Times New Roman" w:eastAsia="Times New Roman" w:hAnsi="Times New Roman" w:cs="Times New Roman"/>
          <w:sz w:val="23"/>
          <w:szCs w:val="23"/>
        </w:rPr>
        <w:t xml:space="preserve">  Martin Luther King, Jr. Birthday; Valentine’ for Veterans Day – February 14</w:t>
      </w:r>
      <w:r>
        <w:rPr>
          <w:rFonts w:ascii="Times New Roman" w:eastAsia="Times New Roman" w:hAnsi="Times New Roman" w:cs="Times New Roman"/>
          <w:sz w:val="23"/>
          <w:szCs w:val="23"/>
          <w:vertAlign w:val="superscript"/>
        </w:rPr>
        <w:t>th</w:t>
      </w:r>
      <w:r>
        <w:rPr>
          <w:rFonts w:ascii="Times New Roman" w:eastAsia="Times New Roman" w:hAnsi="Times New Roman" w:cs="Times New Roman"/>
          <w:sz w:val="23"/>
          <w:szCs w:val="23"/>
        </w:rPr>
        <w:t>; and the Third Monday in February – Presidents Day. Here’s a few more non-traditional holidays to celebrate with our veterans…</w:t>
      </w:r>
    </w:p>
    <w:tbl>
      <w:tblPr>
        <w:tblStyle w:val="a0"/>
        <w:tblW w:w="8370" w:type="dxa"/>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4410"/>
      </w:tblGrid>
      <w:tr w:rsidR="00B07C08" w14:paraId="5CDAD85A" w14:textId="77777777">
        <w:tc>
          <w:tcPr>
            <w:tcW w:w="3960" w:type="dxa"/>
          </w:tcPr>
          <w:p w14:paraId="1B0E22DE" w14:textId="77777777" w:rsidR="00B07C08" w:rsidRDefault="007E6581">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JANUARY</w:t>
            </w:r>
          </w:p>
        </w:tc>
        <w:tc>
          <w:tcPr>
            <w:tcW w:w="4410" w:type="dxa"/>
          </w:tcPr>
          <w:p w14:paraId="085C6D54" w14:textId="77777777" w:rsidR="00B07C08" w:rsidRDefault="007E6581">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FEBRUARY</w:t>
            </w:r>
          </w:p>
        </w:tc>
      </w:tr>
      <w:tr w:rsidR="00B07C08" w14:paraId="52CF9DC4" w14:textId="77777777">
        <w:tc>
          <w:tcPr>
            <w:tcW w:w="3960" w:type="dxa"/>
          </w:tcPr>
          <w:p w14:paraId="52AACE4F" w14:textId="77777777" w:rsidR="00B07C08" w:rsidRDefault="007E6581">
            <w:pPr>
              <w:rPr>
                <w:rFonts w:ascii="Times New Roman" w:eastAsia="Times New Roman" w:hAnsi="Times New Roman" w:cs="Times New Roman"/>
                <w:sz w:val="23"/>
                <w:szCs w:val="23"/>
              </w:rPr>
            </w:pPr>
            <w:r>
              <w:rPr>
                <w:rFonts w:ascii="Times New Roman" w:eastAsia="Times New Roman" w:hAnsi="Times New Roman" w:cs="Times New Roman"/>
                <w:sz w:val="23"/>
                <w:szCs w:val="23"/>
              </w:rPr>
              <w:t>2</w:t>
            </w:r>
            <w:r>
              <w:rPr>
                <w:rFonts w:ascii="Times New Roman" w:eastAsia="Times New Roman" w:hAnsi="Times New Roman" w:cs="Times New Roman"/>
                <w:sz w:val="23"/>
                <w:szCs w:val="23"/>
                <w:vertAlign w:val="superscript"/>
              </w:rPr>
              <w:t>nd</w:t>
            </w:r>
            <w:r>
              <w:rPr>
                <w:rFonts w:ascii="Times New Roman" w:eastAsia="Times New Roman" w:hAnsi="Times New Roman" w:cs="Times New Roman"/>
                <w:sz w:val="23"/>
                <w:szCs w:val="23"/>
              </w:rPr>
              <w:t xml:space="preserve"> Buffet Day</w:t>
            </w:r>
          </w:p>
        </w:tc>
        <w:tc>
          <w:tcPr>
            <w:tcW w:w="4410" w:type="dxa"/>
          </w:tcPr>
          <w:p w14:paraId="7DB98FD3" w14:textId="77777777" w:rsidR="00B07C08" w:rsidRDefault="007E6581">
            <w:pPr>
              <w:rPr>
                <w:rFonts w:ascii="Times New Roman" w:eastAsia="Times New Roman" w:hAnsi="Times New Roman" w:cs="Times New Roman"/>
                <w:sz w:val="23"/>
                <w:szCs w:val="23"/>
              </w:rPr>
            </w:pPr>
            <w:r>
              <w:rPr>
                <w:rFonts w:ascii="Times New Roman" w:eastAsia="Times New Roman" w:hAnsi="Times New Roman" w:cs="Times New Roman"/>
                <w:sz w:val="23"/>
                <w:szCs w:val="23"/>
              </w:rPr>
              <w:t>3</w:t>
            </w:r>
            <w:r>
              <w:rPr>
                <w:rFonts w:ascii="Times New Roman" w:eastAsia="Times New Roman" w:hAnsi="Times New Roman" w:cs="Times New Roman"/>
                <w:sz w:val="23"/>
                <w:szCs w:val="23"/>
                <w:vertAlign w:val="superscript"/>
              </w:rPr>
              <w:t>rd</w:t>
            </w:r>
            <w:r>
              <w:rPr>
                <w:rFonts w:ascii="Times New Roman" w:eastAsia="Times New Roman" w:hAnsi="Times New Roman" w:cs="Times New Roman"/>
                <w:sz w:val="23"/>
                <w:szCs w:val="23"/>
              </w:rPr>
              <w:t xml:space="preserve"> Carrot Cake Day</w:t>
            </w:r>
          </w:p>
        </w:tc>
      </w:tr>
      <w:tr w:rsidR="00B07C08" w14:paraId="02A1D0E8" w14:textId="77777777">
        <w:tc>
          <w:tcPr>
            <w:tcW w:w="3960" w:type="dxa"/>
          </w:tcPr>
          <w:p w14:paraId="01E45BD2" w14:textId="77777777" w:rsidR="00B07C08" w:rsidRDefault="007E6581">
            <w:pPr>
              <w:rPr>
                <w:rFonts w:ascii="Times New Roman" w:eastAsia="Times New Roman" w:hAnsi="Times New Roman" w:cs="Times New Roman"/>
                <w:sz w:val="23"/>
                <w:szCs w:val="23"/>
              </w:rPr>
            </w:pPr>
            <w:r>
              <w:rPr>
                <w:rFonts w:ascii="Times New Roman" w:eastAsia="Times New Roman" w:hAnsi="Times New Roman" w:cs="Times New Roman"/>
                <w:sz w:val="23"/>
                <w:szCs w:val="23"/>
              </w:rPr>
              <w:t>19</w:t>
            </w:r>
            <w:r>
              <w:rPr>
                <w:rFonts w:ascii="Times New Roman" w:eastAsia="Times New Roman" w:hAnsi="Times New Roman" w:cs="Times New Roman"/>
                <w:sz w:val="23"/>
                <w:szCs w:val="23"/>
                <w:vertAlign w:val="superscript"/>
              </w:rPr>
              <w:t>th</w:t>
            </w:r>
            <w:r>
              <w:rPr>
                <w:rFonts w:ascii="Times New Roman" w:eastAsia="Times New Roman" w:hAnsi="Times New Roman" w:cs="Times New Roman"/>
                <w:sz w:val="23"/>
                <w:szCs w:val="23"/>
              </w:rPr>
              <w:t xml:space="preserve"> Popcorn Day</w:t>
            </w:r>
          </w:p>
        </w:tc>
        <w:tc>
          <w:tcPr>
            <w:tcW w:w="4410" w:type="dxa"/>
          </w:tcPr>
          <w:p w14:paraId="30A3452E" w14:textId="77777777" w:rsidR="00B07C08" w:rsidRDefault="007E6581">
            <w:pPr>
              <w:rPr>
                <w:rFonts w:ascii="Times New Roman" w:eastAsia="Times New Roman" w:hAnsi="Times New Roman" w:cs="Times New Roman"/>
                <w:sz w:val="23"/>
                <w:szCs w:val="23"/>
              </w:rPr>
            </w:pPr>
            <w:r>
              <w:rPr>
                <w:rFonts w:ascii="Times New Roman" w:eastAsia="Times New Roman" w:hAnsi="Times New Roman" w:cs="Times New Roman"/>
                <w:sz w:val="23"/>
                <w:szCs w:val="23"/>
              </w:rPr>
              <w:t>9</w:t>
            </w:r>
            <w:r>
              <w:rPr>
                <w:rFonts w:ascii="Times New Roman" w:eastAsia="Times New Roman" w:hAnsi="Times New Roman" w:cs="Times New Roman"/>
                <w:sz w:val="23"/>
                <w:szCs w:val="23"/>
                <w:vertAlign w:val="superscript"/>
              </w:rPr>
              <w:t>th</w:t>
            </w:r>
            <w:r>
              <w:rPr>
                <w:rFonts w:ascii="Times New Roman" w:eastAsia="Times New Roman" w:hAnsi="Times New Roman" w:cs="Times New Roman"/>
                <w:sz w:val="23"/>
                <w:szCs w:val="23"/>
              </w:rPr>
              <w:t xml:space="preserve"> Bagel and Lox Day</w:t>
            </w:r>
          </w:p>
        </w:tc>
      </w:tr>
      <w:tr w:rsidR="00B07C08" w14:paraId="74822870" w14:textId="77777777">
        <w:tc>
          <w:tcPr>
            <w:tcW w:w="3960" w:type="dxa"/>
          </w:tcPr>
          <w:p w14:paraId="14D7FA93" w14:textId="77777777" w:rsidR="00B07C08" w:rsidRDefault="007E6581">
            <w:pPr>
              <w:rPr>
                <w:rFonts w:ascii="Times New Roman" w:eastAsia="Times New Roman" w:hAnsi="Times New Roman" w:cs="Times New Roman"/>
                <w:sz w:val="23"/>
                <w:szCs w:val="23"/>
              </w:rPr>
            </w:pPr>
            <w:r>
              <w:rPr>
                <w:rFonts w:ascii="Times New Roman" w:eastAsia="Times New Roman" w:hAnsi="Times New Roman" w:cs="Times New Roman"/>
                <w:sz w:val="23"/>
                <w:szCs w:val="23"/>
              </w:rPr>
              <w:t>22</w:t>
            </w:r>
            <w:r>
              <w:rPr>
                <w:rFonts w:ascii="Times New Roman" w:eastAsia="Times New Roman" w:hAnsi="Times New Roman" w:cs="Times New Roman"/>
                <w:sz w:val="23"/>
                <w:szCs w:val="23"/>
                <w:vertAlign w:val="superscript"/>
              </w:rPr>
              <w:t>nd</w:t>
            </w:r>
            <w:r>
              <w:rPr>
                <w:rFonts w:ascii="Times New Roman" w:eastAsia="Times New Roman" w:hAnsi="Times New Roman" w:cs="Times New Roman"/>
                <w:sz w:val="23"/>
                <w:szCs w:val="23"/>
              </w:rPr>
              <w:t xml:space="preserve"> Hot Sauce Day</w:t>
            </w:r>
          </w:p>
        </w:tc>
        <w:tc>
          <w:tcPr>
            <w:tcW w:w="4410" w:type="dxa"/>
          </w:tcPr>
          <w:p w14:paraId="3CB485EA" w14:textId="77777777" w:rsidR="00B07C08" w:rsidRDefault="007E6581">
            <w:pPr>
              <w:rPr>
                <w:rFonts w:ascii="Times New Roman" w:eastAsia="Times New Roman" w:hAnsi="Times New Roman" w:cs="Times New Roman"/>
                <w:sz w:val="23"/>
                <w:szCs w:val="23"/>
              </w:rPr>
            </w:pPr>
            <w:r>
              <w:rPr>
                <w:rFonts w:ascii="Times New Roman" w:eastAsia="Times New Roman" w:hAnsi="Times New Roman" w:cs="Times New Roman"/>
                <w:sz w:val="23"/>
                <w:szCs w:val="23"/>
              </w:rPr>
              <w:t>15</w:t>
            </w:r>
            <w:r>
              <w:rPr>
                <w:rFonts w:ascii="Times New Roman" w:eastAsia="Times New Roman" w:hAnsi="Times New Roman" w:cs="Times New Roman"/>
                <w:sz w:val="23"/>
                <w:szCs w:val="23"/>
                <w:vertAlign w:val="superscript"/>
              </w:rPr>
              <w:t>th</w:t>
            </w:r>
            <w:r>
              <w:rPr>
                <w:rFonts w:ascii="Times New Roman" w:eastAsia="Times New Roman" w:hAnsi="Times New Roman" w:cs="Times New Roman"/>
                <w:sz w:val="23"/>
                <w:szCs w:val="23"/>
              </w:rPr>
              <w:t xml:space="preserve"> Gumdrop Day</w:t>
            </w:r>
          </w:p>
        </w:tc>
      </w:tr>
      <w:tr w:rsidR="00B07C08" w14:paraId="0522AA32" w14:textId="77777777">
        <w:tc>
          <w:tcPr>
            <w:tcW w:w="3960" w:type="dxa"/>
          </w:tcPr>
          <w:p w14:paraId="40564700" w14:textId="77777777" w:rsidR="00B07C08" w:rsidRDefault="007E6581">
            <w:pPr>
              <w:rPr>
                <w:rFonts w:ascii="Times New Roman" w:eastAsia="Times New Roman" w:hAnsi="Times New Roman" w:cs="Times New Roman"/>
                <w:sz w:val="23"/>
                <w:szCs w:val="23"/>
              </w:rPr>
            </w:pPr>
            <w:r>
              <w:rPr>
                <w:rFonts w:ascii="Times New Roman" w:eastAsia="Times New Roman" w:hAnsi="Times New Roman" w:cs="Times New Roman"/>
                <w:sz w:val="23"/>
                <w:szCs w:val="23"/>
              </w:rPr>
              <w:t>27</w:t>
            </w:r>
            <w:r>
              <w:rPr>
                <w:rFonts w:ascii="Times New Roman" w:eastAsia="Times New Roman" w:hAnsi="Times New Roman" w:cs="Times New Roman"/>
                <w:sz w:val="23"/>
                <w:szCs w:val="23"/>
                <w:vertAlign w:val="superscript"/>
              </w:rPr>
              <w:t>th</w:t>
            </w:r>
            <w:r>
              <w:rPr>
                <w:rFonts w:ascii="Times New Roman" w:eastAsia="Times New Roman" w:hAnsi="Times New Roman" w:cs="Times New Roman"/>
                <w:sz w:val="23"/>
                <w:szCs w:val="23"/>
              </w:rPr>
              <w:t xml:space="preserve"> Chocolate Cake Day</w:t>
            </w:r>
          </w:p>
        </w:tc>
        <w:tc>
          <w:tcPr>
            <w:tcW w:w="4410" w:type="dxa"/>
          </w:tcPr>
          <w:p w14:paraId="48EE9DA5" w14:textId="77777777" w:rsidR="00B07C08" w:rsidRDefault="007E6581">
            <w:pPr>
              <w:rPr>
                <w:rFonts w:ascii="Times New Roman" w:eastAsia="Times New Roman" w:hAnsi="Times New Roman" w:cs="Times New Roman"/>
                <w:sz w:val="23"/>
                <w:szCs w:val="23"/>
              </w:rPr>
            </w:pPr>
            <w:r>
              <w:rPr>
                <w:rFonts w:ascii="Times New Roman" w:eastAsia="Times New Roman" w:hAnsi="Times New Roman" w:cs="Times New Roman"/>
                <w:sz w:val="23"/>
                <w:szCs w:val="23"/>
              </w:rPr>
              <w:t>24</w:t>
            </w:r>
            <w:r>
              <w:rPr>
                <w:rFonts w:ascii="Times New Roman" w:eastAsia="Times New Roman" w:hAnsi="Times New Roman" w:cs="Times New Roman"/>
                <w:sz w:val="23"/>
                <w:szCs w:val="23"/>
                <w:vertAlign w:val="superscript"/>
              </w:rPr>
              <w:t>th</w:t>
            </w:r>
            <w:r>
              <w:rPr>
                <w:rFonts w:ascii="Times New Roman" w:eastAsia="Times New Roman" w:hAnsi="Times New Roman" w:cs="Times New Roman"/>
                <w:sz w:val="23"/>
                <w:szCs w:val="23"/>
              </w:rPr>
              <w:t xml:space="preserve"> Tortilla Chip Day</w:t>
            </w:r>
          </w:p>
        </w:tc>
      </w:tr>
    </w:tbl>
    <w:p w14:paraId="1DE7FF2E" w14:textId="77777777" w:rsidR="00B07C08" w:rsidRDefault="00B07C08">
      <w:pPr>
        <w:spacing w:after="0"/>
        <w:rPr>
          <w:rFonts w:ascii="Times New Roman" w:eastAsia="Times New Roman" w:hAnsi="Times New Roman" w:cs="Times New Roman"/>
          <w:sz w:val="23"/>
          <w:szCs w:val="23"/>
        </w:rPr>
      </w:pPr>
    </w:p>
    <w:p w14:paraId="68355855" w14:textId="77777777" w:rsidR="00B07C08" w:rsidRDefault="00B07C08">
      <w:pPr>
        <w:spacing w:after="0"/>
        <w:rPr>
          <w:rFonts w:ascii="Times New Roman" w:eastAsia="Times New Roman" w:hAnsi="Times New Roman" w:cs="Times New Roman"/>
          <w:sz w:val="24"/>
          <w:szCs w:val="24"/>
        </w:rPr>
      </w:pPr>
    </w:p>
    <w:p w14:paraId="618A9FCD" w14:textId="77777777" w:rsidR="00B07C08" w:rsidRDefault="007E6581">
      <w:pPr>
        <w:spacing w:after="0"/>
        <w:jc w:val="center"/>
        <w:rPr>
          <w:rFonts w:ascii="Arial Rounded" w:eastAsia="Arial Rounded" w:hAnsi="Arial Rounded" w:cs="Arial Rounded"/>
          <w:b/>
          <w:sz w:val="32"/>
          <w:szCs w:val="32"/>
        </w:rPr>
      </w:pPr>
      <w:r>
        <w:rPr>
          <w:rFonts w:ascii="Arial Rounded" w:eastAsia="Arial Rounded" w:hAnsi="Arial Rounded" w:cs="Arial Rounded"/>
          <w:b/>
          <w:sz w:val="32"/>
          <w:szCs w:val="32"/>
        </w:rPr>
        <w:t>Two Bits - Four Bits - Eight Bits – A Dollar</w:t>
      </w:r>
      <w:r>
        <w:rPr>
          <w:noProof/>
        </w:rPr>
        <w:drawing>
          <wp:anchor distT="0" distB="0" distL="114300" distR="114300" simplePos="0" relativeHeight="251660288" behindDoc="0" locked="0" layoutInCell="1" hidden="0" allowOverlap="1" wp14:anchorId="14A6D0C1" wp14:editId="5EA3477D">
            <wp:simplePos x="0" y="0"/>
            <wp:positionH relativeFrom="column">
              <wp:posOffset>7622</wp:posOffset>
            </wp:positionH>
            <wp:positionV relativeFrom="paragraph">
              <wp:posOffset>53975</wp:posOffset>
            </wp:positionV>
            <wp:extent cx="1109345" cy="929005"/>
            <wp:effectExtent l="0" t="0" r="0" b="0"/>
            <wp:wrapSquare wrapText="bothSides" distT="0" distB="0" distL="114300" distR="114300"/>
            <wp:docPr id="1" name="image1.jpg" descr="cheer.jpg"/>
            <wp:cNvGraphicFramePr/>
            <a:graphic xmlns:a="http://schemas.openxmlformats.org/drawingml/2006/main">
              <a:graphicData uri="http://schemas.openxmlformats.org/drawingml/2006/picture">
                <pic:pic xmlns:pic="http://schemas.openxmlformats.org/drawingml/2006/picture">
                  <pic:nvPicPr>
                    <pic:cNvPr id="0" name="image1.jpg" descr="cheer.jpg"/>
                    <pic:cNvPicPr preferRelativeResize="0"/>
                  </pic:nvPicPr>
                  <pic:blipFill>
                    <a:blip r:embed="rId8"/>
                    <a:srcRect/>
                    <a:stretch>
                      <a:fillRect/>
                    </a:stretch>
                  </pic:blipFill>
                  <pic:spPr>
                    <a:xfrm>
                      <a:off x="0" y="0"/>
                      <a:ext cx="1109345" cy="929005"/>
                    </a:xfrm>
                    <a:prstGeom prst="rect">
                      <a:avLst/>
                    </a:prstGeom>
                    <a:ln/>
                  </pic:spPr>
                </pic:pic>
              </a:graphicData>
            </a:graphic>
          </wp:anchor>
        </w:drawing>
      </w:r>
    </w:p>
    <w:p w14:paraId="1E215D08" w14:textId="77777777" w:rsidR="00B07C08" w:rsidRDefault="007E6581">
      <w:pPr>
        <w:spacing w:after="0"/>
        <w:jc w:val="center"/>
        <w:rPr>
          <w:rFonts w:ascii="Arial Rounded" w:eastAsia="Arial Rounded" w:hAnsi="Arial Rounded" w:cs="Arial Rounded"/>
          <w:b/>
          <w:sz w:val="32"/>
          <w:szCs w:val="32"/>
        </w:rPr>
      </w:pPr>
      <w:r>
        <w:rPr>
          <w:rFonts w:ascii="Arial Rounded" w:eastAsia="Arial Rounded" w:hAnsi="Arial Rounded" w:cs="Arial Rounded"/>
          <w:b/>
          <w:sz w:val="32"/>
          <w:szCs w:val="32"/>
        </w:rPr>
        <w:t>All for our Veterans, Stand Up And HOLLER!</w:t>
      </w:r>
    </w:p>
    <w:p w14:paraId="00FAC26B" w14:textId="77777777" w:rsidR="00B07C08" w:rsidRDefault="007E6581">
      <w:p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How big is your impact on our Bits 4 Vets doing? Remember that this fundraiser “</w:t>
      </w:r>
      <w:r>
        <w:rPr>
          <w:rFonts w:ascii="Times New Roman" w:eastAsia="Times New Roman" w:hAnsi="Times New Roman" w:cs="Times New Roman"/>
          <w:b/>
          <w:sz w:val="23"/>
          <w:szCs w:val="23"/>
        </w:rPr>
        <w:t>BITS 4 VETS</w:t>
      </w:r>
      <w:r>
        <w:rPr>
          <w:rFonts w:ascii="Times New Roman" w:eastAsia="Times New Roman" w:hAnsi="Times New Roman" w:cs="Times New Roman"/>
          <w:sz w:val="23"/>
          <w:szCs w:val="23"/>
        </w:rPr>
        <w:t>” will ensure that the Department Hospital Program will remain funded in the coming years and our hospitalized veterans are not forgotten.</w:t>
      </w:r>
    </w:p>
    <w:p w14:paraId="2F01336D" w14:textId="77777777" w:rsidR="00B07C08" w:rsidRDefault="007E6581">
      <w:p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5C1EAB0C" w14:textId="77777777" w:rsidR="00B07C08" w:rsidRDefault="007E6581">
      <w:pPr>
        <w:spacing w:after="0"/>
        <w:rPr>
          <w:rFonts w:ascii="Times New Roman" w:eastAsia="Times New Roman" w:hAnsi="Times New Roman" w:cs="Times New Roman"/>
          <w:sz w:val="23"/>
          <w:szCs w:val="23"/>
        </w:rPr>
      </w:pPr>
      <w:r>
        <w:rPr>
          <w:rFonts w:ascii="Times New Roman" w:eastAsia="Times New Roman" w:hAnsi="Times New Roman" w:cs="Times New Roman"/>
          <w:b/>
          <w:sz w:val="23"/>
          <w:szCs w:val="23"/>
        </w:rPr>
        <w:t>Women Veteran Health Care</w:t>
      </w:r>
      <w:r>
        <w:rPr>
          <w:rFonts w:ascii="Times New Roman" w:eastAsia="Times New Roman" w:hAnsi="Times New Roman" w:cs="Times New Roman"/>
          <w:sz w:val="23"/>
          <w:szCs w:val="23"/>
        </w:rPr>
        <w:t xml:space="preserve">…VA hospitals and homes have made great advances in improving the needs of female veterans and service members. Information regarding Women Veteran Health Care is important to share with our female veterans and service members. Advise them of the many benefits that are specifically offered to women by the Department of Veterans Affairs that are in accordance with each individual hospital. </w:t>
      </w:r>
    </w:p>
    <w:p w14:paraId="1F94D785" w14:textId="77777777" w:rsidR="00B07C08" w:rsidRDefault="00B07C08">
      <w:pPr>
        <w:spacing w:after="0"/>
        <w:rPr>
          <w:rFonts w:ascii="Times New Roman" w:eastAsia="Times New Roman" w:hAnsi="Times New Roman" w:cs="Times New Roman"/>
          <w:b/>
          <w:sz w:val="23"/>
          <w:szCs w:val="23"/>
        </w:rPr>
      </w:pPr>
    </w:p>
    <w:p w14:paraId="2C1CD78B" w14:textId="77777777" w:rsidR="00B07C08" w:rsidRDefault="007E6581">
      <w:pPr>
        <w:spacing w:after="0"/>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Great Opportunities for Volunteers… </w:t>
      </w:r>
      <w:r>
        <w:rPr>
          <w:rFonts w:ascii="Times New Roman" w:eastAsia="Times New Roman" w:hAnsi="Times New Roman" w:cs="Times New Roman"/>
          <w:sz w:val="23"/>
          <w:szCs w:val="23"/>
        </w:rPr>
        <w:t xml:space="preserve">Volunteer opportunities are based on the facility where you volunteer. Many facilities have a volunteer program in place with specific jobs, </w:t>
      </w:r>
      <w:proofErr w:type="gramStart"/>
      <w:r>
        <w:rPr>
          <w:rFonts w:ascii="Times New Roman" w:eastAsia="Times New Roman" w:hAnsi="Times New Roman" w:cs="Times New Roman"/>
          <w:sz w:val="23"/>
          <w:szCs w:val="23"/>
        </w:rPr>
        <w:t>events</w:t>
      </w:r>
      <w:proofErr w:type="gramEnd"/>
      <w:r>
        <w:rPr>
          <w:rFonts w:ascii="Times New Roman" w:eastAsia="Times New Roman" w:hAnsi="Times New Roman" w:cs="Times New Roman"/>
          <w:sz w:val="23"/>
          <w:szCs w:val="23"/>
        </w:rPr>
        <w:t xml:space="preserve"> and needs. Always ask how you can assist and make sure you follow all guidelines established at that facility.</w:t>
      </w:r>
    </w:p>
    <w:p w14:paraId="6985BB3F" w14:textId="77777777" w:rsidR="00B07C08" w:rsidRDefault="007E6581">
      <w:p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For more information on being a </w:t>
      </w:r>
      <w:proofErr w:type="gramStart"/>
      <w:r>
        <w:rPr>
          <w:rFonts w:ascii="Times New Roman" w:eastAsia="Times New Roman" w:hAnsi="Times New Roman" w:cs="Times New Roman"/>
          <w:sz w:val="23"/>
          <w:szCs w:val="23"/>
        </w:rPr>
        <w:t>volunteer and other program topics</w:t>
      </w:r>
      <w:proofErr w:type="gramEnd"/>
      <w:r>
        <w:rPr>
          <w:rFonts w:ascii="Times New Roman" w:eastAsia="Times New Roman" w:hAnsi="Times New Roman" w:cs="Times New Roman"/>
          <w:sz w:val="23"/>
          <w:szCs w:val="23"/>
        </w:rPr>
        <w:t xml:space="preserve">, download the Hospital Program Guide at </w:t>
      </w:r>
      <w:r>
        <w:rPr>
          <w:rFonts w:ascii="Times New Roman" w:eastAsia="Times New Roman" w:hAnsi="Times New Roman" w:cs="Times New Roman"/>
          <w:i/>
          <w:sz w:val="23"/>
          <w:szCs w:val="23"/>
        </w:rPr>
        <w:t>vfwauxiliary.org/resources</w:t>
      </w:r>
      <w:r>
        <w:rPr>
          <w:rFonts w:ascii="Times New Roman" w:eastAsia="Times New Roman" w:hAnsi="Times New Roman" w:cs="Times New Roman"/>
          <w:sz w:val="23"/>
          <w:szCs w:val="23"/>
        </w:rPr>
        <w:t>.</w:t>
      </w:r>
    </w:p>
    <w:p w14:paraId="4A6D523A" w14:textId="77777777" w:rsidR="00B07C08" w:rsidRDefault="00B07C08">
      <w:pPr>
        <w:spacing w:after="0"/>
        <w:rPr>
          <w:rFonts w:ascii="Times New Roman" w:eastAsia="Times New Roman" w:hAnsi="Times New Roman" w:cs="Times New Roman"/>
          <w:sz w:val="23"/>
          <w:szCs w:val="23"/>
        </w:rPr>
      </w:pPr>
    </w:p>
    <w:p w14:paraId="5EF85BF3" w14:textId="77777777" w:rsidR="00B07C08" w:rsidRDefault="007E6581">
      <w:pPr>
        <w:spacing w:after="0"/>
        <w:rPr>
          <w:rFonts w:ascii="Times New Roman" w:eastAsia="Times New Roman" w:hAnsi="Times New Roman" w:cs="Times New Roman"/>
          <w:sz w:val="23"/>
          <w:szCs w:val="23"/>
        </w:rPr>
      </w:pPr>
      <w:r>
        <w:rPr>
          <w:rFonts w:ascii="Times New Roman" w:eastAsia="Times New Roman" w:hAnsi="Times New Roman" w:cs="Times New Roman"/>
          <w:b/>
          <w:sz w:val="23"/>
          <w:szCs w:val="23"/>
        </w:rPr>
        <w:t>Sew-at-Home -</w:t>
      </w:r>
      <w:r>
        <w:rPr>
          <w:rFonts w:ascii="Times New Roman" w:eastAsia="Times New Roman" w:hAnsi="Times New Roman" w:cs="Times New Roman"/>
          <w:sz w:val="23"/>
          <w:szCs w:val="23"/>
        </w:rPr>
        <w:t xml:space="preserve"> The Department of Missouri has a “Sew-at-Home” Program where </w:t>
      </w:r>
      <w:r>
        <w:rPr>
          <w:rFonts w:ascii="Times New Roman" w:eastAsia="Times New Roman" w:hAnsi="Times New Roman" w:cs="Times New Roman"/>
          <w:i/>
          <w:sz w:val="23"/>
          <w:szCs w:val="23"/>
          <w:u w:val="single"/>
        </w:rPr>
        <w:t>only Auxiliary Members</w:t>
      </w:r>
      <w:r>
        <w:rPr>
          <w:rFonts w:ascii="Times New Roman" w:eastAsia="Times New Roman" w:hAnsi="Times New Roman" w:cs="Times New Roman"/>
          <w:sz w:val="23"/>
          <w:szCs w:val="23"/>
        </w:rPr>
        <w:t xml:space="preserve"> can earn “Sew-at-Home” pins.  Applications are available from the Department Hospital Program Chairman or on the Department of Missouri website under hospital resources </w:t>
      </w:r>
      <w:r>
        <w:rPr>
          <w:rFonts w:ascii="Times New Roman" w:eastAsia="Times New Roman" w:hAnsi="Times New Roman" w:cs="Times New Roman"/>
          <w:i/>
          <w:sz w:val="23"/>
          <w:szCs w:val="23"/>
        </w:rPr>
        <w:t>www.vfwauxmo.org</w:t>
      </w:r>
      <w:r>
        <w:rPr>
          <w:rFonts w:ascii="Times New Roman" w:eastAsia="Times New Roman" w:hAnsi="Times New Roman" w:cs="Times New Roman"/>
          <w:sz w:val="23"/>
          <w:szCs w:val="23"/>
        </w:rPr>
        <w:t>.</w:t>
      </w:r>
    </w:p>
    <w:p w14:paraId="78EC7428" w14:textId="77777777" w:rsidR="00B07C08" w:rsidRDefault="00B07C08">
      <w:pPr>
        <w:spacing w:after="0"/>
        <w:rPr>
          <w:rFonts w:ascii="Times New Roman" w:eastAsia="Times New Roman" w:hAnsi="Times New Roman" w:cs="Times New Roman"/>
          <w:sz w:val="23"/>
          <w:szCs w:val="23"/>
        </w:rPr>
      </w:pPr>
    </w:p>
    <w:p w14:paraId="22311E8A" w14:textId="77777777" w:rsidR="00B07C08" w:rsidRDefault="007E6581">
      <w:p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Thank you for all you are doing for our veterans in this </w:t>
      </w:r>
      <w:r>
        <w:rPr>
          <w:rFonts w:ascii="Times New Roman" w:eastAsia="Times New Roman" w:hAnsi="Times New Roman" w:cs="Times New Roman"/>
          <w:b/>
          <w:i/>
          <w:sz w:val="23"/>
          <w:szCs w:val="23"/>
        </w:rPr>
        <w:t xml:space="preserve">“Show-Me Year” </w:t>
      </w:r>
      <w:r>
        <w:rPr>
          <w:rFonts w:ascii="Times New Roman" w:eastAsia="Times New Roman" w:hAnsi="Times New Roman" w:cs="Times New Roman"/>
          <w:sz w:val="23"/>
          <w:szCs w:val="23"/>
        </w:rPr>
        <w:t>while</w:t>
      </w:r>
      <w:r>
        <w:rPr>
          <w:rFonts w:ascii="Times New Roman" w:eastAsia="Times New Roman" w:hAnsi="Times New Roman" w:cs="Times New Roman"/>
          <w:b/>
          <w:i/>
          <w:sz w:val="23"/>
          <w:szCs w:val="23"/>
        </w:rPr>
        <w:t xml:space="preserve"> “Banding Together for Our Veterans.”</w:t>
      </w:r>
    </w:p>
    <w:p w14:paraId="516D5F49" w14:textId="77777777" w:rsidR="00B07C08" w:rsidRDefault="007E6581">
      <w:p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Cathline Vest…&lt;&gt;&lt;</w:t>
      </w:r>
    </w:p>
    <w:sectPr w:rsidR="00B07C08" w:rsidSect="007E6581">
      <w:pgSz w:w="12240" w:h="15840"/>
      <w:pgMar w:top="720" w:right="720" w:bottom="5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fortaa">
    <w:charset w:val="00"/>
    <w:family w:val="auto"/>
    <w:pitch w:val="default"/>
  </w:font>
  <w:font w:name="Arial Nova">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Rounded">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624D2"/>
    <w:multiLevelType w:val="multilevel"/>
    <w:tmpl w:val="880CBD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06621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C08"/>
    <w:rsid w:val="007E6581"/>
    <w:rsid w:val="00B0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8123C"/>
  <w15:docId w15:val="{CAE2CC68-71AE-421C-8122-6FC44AA2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QRmIHaX/dlTrJVQrjye+se8x9A==">CgMxLjA4AHIhMUJaWmdCNjlWOG03bTFWMGpOUTF4c1g2aHNvbzBXR0I1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VFW AUX Treasurer</dc:creator>
  <cp:lastModifiedBy>Jackie Davis</cp:lastModifiedBy>
  <cp:revision>2</cp:revision>
  <dcterms:created xsi:type="dcterms:W3CDTF">2023-12-11T16:12:00Z</dcterms:created>
  <dcterms:modified xsi:type="dcterms:W3CDTF">2023-12-11T16:12:00Z</dcterms:modified>
</cp:coreProperties>
</file>